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07D" w:rsidRPr="0043607D" w:rsidRDefault="0043607D" w:rsidP="0043607D">
      <w:pPr>
        <w:jc w:val="center"/>
        <w:rPr>
          <w:b/>
        </w:rPr>
      </w:pPr>
      <w:r w:rsidRPr="0043607D">
        <w:rPr>
          <w:b/>
        </w:rPr>
        <w:t>PSR 2014-2022 - DGR n. 30-7033 del 12/06/2023 – Operazione 4.1.2 “Miglioramento del</w:t>
      </w:r>
    </w:p>
    <w:p w:rsidR="0043607D" w:rsidRPr="0043607D" w:rsidRDefault="0043607D" w:rsidP="0043607D">
      <w:pPr>
        <w:jc w:val="center"/>
        <w:rPr>
          <w:b/>
        </w:rPr>
      </w:pPr>
      <w:proofErr w:type="gramStart"/>
      <w:r w:rsidRPr="0043607D">
        <w:rPr>
          <w:b/>
        </w:rPr>
        <w:t>rendimento</w:t>
      </w:r>
      <w:proofErr w:type="gramEnd"/>
      <w:r w:rsidRPr="0043607D">
        <w:rPr>
          <w:b/>
        </w:rPr>
        <w:t xml:space="preserve"> globale e della sostenibilità delle aziende agricole dei giovani agricoltori”</w:t>
      </w:r>
    </w:p>
    <w:p w:rsidR="000071FA" w:rsidRDefault="0043607D" w:rsidP="0043607D">
      <w:pPr>
        <w:jc w:val="center"/>
        <w:rPr>
          <w:b/>
        </w:rPr>
      </w:pPr>
      <w:r w:rsidRPr="0043607D">
        <w:rPr>
          <w:b/>
        </w:rPr>
        <w:t>AGRICOLTURA DI PRECISIONE E DIGITALE - Bando 2023</w:t>
      </w:r>
    </w:p>
    <w:p w:rsidR="0043607D" w:rsidRDefault="0043607D" w:rsidP="0043607D">
      <w:r w:rsidRPr="0043607D">
        <w:t xml:space="preserve">L’emanazione ed attuazione del bando </w:t>
      </w:r>
      <w:proofErr w:type="spellStart"/>
      <w:r w:rsidRPr="0043607D">
        <w:t>Bando</w:t>
      </w:r>
      <w:proofErr w:type="spellEnd"/>
      <w:r w:rsidRPr="0043607D">
        <w:t xml:space="preserve"> 2023 della Operazione 4.1.2 “Miglioramento del</w:t>
      </w:r>
      <w:r>
        <w:t xml:space="preserve"> </w:t>
      </w:r>
      <w:r w:rsidRPr="0043607D">
        <w:t>rendimento globale e della sostenibilità delle aziende agricole dei giovani agricoltori”</w:t>
      </w:r>
      <w:r w:rsidR="00B43BBF">
        <w:t xml:space="preserve"> </w:t>
      </w:r>
      <w:bookmarkStart w:id="0" w:name="_GoBack"/>
      <w:bookmarkEnd w:id="0"/>
      <w:r w:rsidRPr="0043607D">
        <w:t>(AGRICOLTURA DI PRECISIONE E DIGITALE) del PSR è condizionata alla approvazione da</w:t>
      </w:r>
      <w:r>
        <w:t xml:space="preserve"> </w:t>
      </w:r>
      <w:r w:rsidRPr="0043607D">
        <w:t>parte della Commissione Europea della richiesta di modifica del PSR 2014-2022 del Piemonte</w:t>
      </w:r>
      <w:r>
        <w:t>.</w:t>
      </w:r>
    </w:p>
    <w:p w:rsidR="002104A0" w:rsidRDefault="002104A0" w:rsidP="0043607D">
      <w:pPr>
        <w:rPr>
          <w:b/>
        </w:rPr>
      </w:pPr>
      <w:r w:rsidRPr="002104A0">
        <w:rPr>
          <w:b/>
        </w:rPr>
        <w:t>Obbiettivi</w:t>
      </w:r>
    </w:p>
    <w:p w:rsidR="002104A0" w:rsidRDefault="002104A0" w:rsidP="0043607D">
      <w:r w:rsidRPr="002104A0">
        <w:t>Il bando contribuisce a migliorare il rendimento globale e l’ammodernamento delle aziende agricole condotte da giovani agricoltori attraverso la concessione di contributi in conto capitale a coloro che intendono realizzare, all’interno della propria azienda, investimenti, materiali ed immateriali, che consentano di introdurre/potenziare in azienda pratiche di agricoltura di precisione</w:t>
      </w:r>
      <w:r>
        <w:t>.</w:t>
      </w:r>
    </w:p>
    <w:p w:rsidR="002104A0" w:rsidRDefault="00033615" w:rsidP="0043607D">
      <w:pPr>
        <w:rPr>
          <w:b/>
        </w:rPr>
      </w:pPr>
      <w:r w:rsidRPr="00033615">
        <w:rPr>
          <w:b/>
        </w:rPr>
        <w:t>Beneficiari</w:t>
      </w:r>
    </w:p>
    <w:p w:rsidR="00033615" w:rsidRPr="00033615" w:rsidRDefault="00033615" w:rsidP="0043607D">
      <w:r w:rsidRPr="00033615">
        <w:t>Il presente bando è riservato agli agricoltori, singoli o associati, che al momento della</w:t>
      </w:r>
      <w:r>
        <w:t xml:space="preserve"> </w:t>
      </w:r>
      <w:r w:rsidRPr="00033615">
        <w:t>presentazione della domanda hanno una età compresa tra 18 anni (compiuti) e 41 anni (non</w:t>
      </w:r>
      <w:r>
        <w:t xml:space="preserve"> </w:t>
      </w:r>
      <w:r w:rsidRPr="00033615">
        <w:t>compiuti).</w:t>
      </w:r>
    </w:p>
    <w:p w:rsidR="00033615" w:rsidRDefault="00033615">
      <w:pPr>
        <w:rPr>
          <w:b/>
        </w:rPr>
      </w:pPr>
      <w:r w:rsidRPr="00033615">
        <w:rPr>
          <w:b/>
        </w:rPr>
        <w:t>Tipologia di sovvenzione e</w:t>
      </w:r>
      <w:r>
        <w:rPr>
          <w:b/>
        </w:rPr>
        <w:t xml:space="preserve"> </w:t>
      </w:r>
      <w:r w:rsidRPr="00033615">
        <w:rPr>
          <w:b/>
        </w:rPr>
        <w:t>aliquota di sostegno</w:t>
      </w:r>
    </w:p>
    <w:p w:rsidR="00033615" w:rsidRDefault="00033615">
      <w:r w:rsidRPr="00033615">
        <w:t>Il sostegno è erogato sulla base del rimborso dei costi ammissibili effettivamente sostenuti da un</w:t>
      </w:r>
      <w:r>
        <w:t xml:space="preserve"> </w:t>
      </w:r>
      <w:r w:rsidRPr="00033615">
        <w:t>beneficiario. L’aliqu</w:t>
      </w:r>
      <w:r>
        <w:t>ota di sostegno è pari al 65% (</w:t>
      </w:r>
      <w:r w:rsidRPr="00033615">
        <w:t>elemento condizionato dall’approvazione della richiesta di modifica del PSR) delle spese sostenute, sotto forma di contributo in conto capitale.</w:t>
      </w:r>
    </w:p>
    <w:p w:rsidR="00033615" w:rsidRDefault="00033615">
      <w:pPr>
        <w:rPr>
          <w:b/>
        </w:rPr>
      </w:pPr>
      <w:r w:rsidRPr="00033615">
        <w:rPr>
          <w:b/>
        </w:rPr>
        <w:t>Interventi finanziabili</w:t>
      </w:r>
    </w:p>
    <w:p w:rsidR="00033615" w:rsidRDefault="00033615" w:rsidP="00033615">
      <w:pPr>
        <w:spacing w:after="0"/>
      </w:pPr>
      <w:r w:rsidRPr="00033615">
        <w:t>Sono ammissibili ai sensi del presente bando esclusivamente gli investimenti indicati nella tabella</w:t>
      </w:r>
      <w:r>
        <w:t xml:space="preserve"> </w:t>
      </w:r>
      <w:r w:rsidRPr="00033615">
        <w:t>degli investimenti, con le seguenti precisazioni.</w:t>
      </w:r>
      <w:r>
        <w:t xml:space="preserve"> </w:t>
      </w:r>
      <w:r w:rsidRPr="00033615">
        <w:t>Le macchine, gli impianti, le attrezzature, i robot, le trattrici, per essere considerate innovative e</w:t>
      </w:r>
      <w:r>
        <w:t xml:space="preserve"> </w:t>
      </w:r>
      <w:r w:rsidRPr="00033615">
        <w:t>digitali devono essere dotate di almeno due delle seguenti caratteristiche:</w:t>
      </w:r>
    </w:p>
    <w:p w:rsidR="00033615" w:rsidRDefault="00033615" w:rsidP="00033615">
      <w:pPr>
        <w:spacing w:after="0"/>
      </w:pPr>
      <w:r w:rsidRPr="00033615">
        <w:t>- sistemi hardware e software che ne facilitino la programmazione ed il controllo;</w:t>
      </w:r>
    </w:p>
    <w:p w:rsidR="00033615" w:rsidRDefault="00033615" w:rsidP="00033615">
      <w:pPr>
        <w:spacing w:after="0"/>
      </w:pPr>
      <w:r w:rsidRPr="00033615">
        <w:t>- interconnessione ai sistemi informatici con caricamento da remoto di istruzioni;</w:t>
      </w:r>
    </w:p>
    <w:p w:rsidR="00033615" w:rsidRDefault="00033615" w:rsidP="00033615">
      <w:pPr>
        <w:spacing w:after="0"/>
      </w:pPr>
      <w:r w:rsidRPr="00033615">
        <w:t>- integrazione automatizzata con il sistema logistico della rete di fornitura e/o con altre macchine</w:t>
      </w:r>
      <w:r>
        <w:t xml:space="preserve"> </w:t>
      </w:r>
      <w:r w:rsidRPr="00033615">
        <w:t>del ciclo</w:t>
      </w:r>
      <w:r w:rsidR="00B43BBF">
        <w:t xml:space="preserve"> p</w:t>
      </w:r>
      <w:r w:rsidRPr="00033615">
        <w:t>roduttivo;</w:t>
      </w:r>
    </w:p>
    <w:p w:rsidR="00033615" w:rsidRDefault="00033615" w:rsidP="00033615">
      <w:pPr>
        <w:spacing w:after="0"/>
      </w:pPr>
      <w:r w:rsidRPr="00033615">
        <w:t>- interfaccia uomo-macchina semplice e intuitiva;</w:t>
      </w:r>
    </w:p>
    <w:p w:rsidR="00033615" w:rsidRDefault="00033615" w:rsidP="00033615">
      <w:pPr>
        <w:spacing w:after="0"/>
      </w:pPr>
      <w:r w:rsidRPr="00033615">
        <w:t xml:space="preserve">- sistemi di </w:t>
      </w:r>
      <w:proofErr w:type="spellStart"/>
      <w:r w:rsidRPr="00033615">
        <w:t>telemanutenzione</w:t>
      </w:r>
      <w:proofErr w:type="spellEnd"/>
      <w:r w:rsidRPr="00033615">
        <w:t xml:space="preserve"> e/o telediagnosi e/o controllo in remoto;</w:t>
      </w:r>
    </w:p>
    <w:p w:rsidR="00033615" w:rsidRDefault="00033615" w:rsidP="00033615">
      <w:pPr>
        <w:spacing w:after="0"/>
      </w:pPr>
      <w:r w:rsidRPr="00033615">
        <w:t>- monitoraggio continuo delle condizioni di lavoro e dei parametri di processo.</w:t>
      </w:r>
    </w:p>
    <w:p w:rsidR="00B43BBF" w:rsidRDefault="00B43BBF" w:rsidP="00033615">
      <w:pPr>
        <w:spacing w:after="0"/>
        <w:rPr>
          <w:b/>
        </w:rPr>
      </w:pPr>
    </w:p>
    <w:p w:rsidR="00B43BBF" w:rsidRDefault="00B43BBF" w:rsidP="00033615">
      <w:pPr>
        <w:spacing w:after="0"/>
        <w:rPr>
          <w:b/>
        </w:rPr>
      </w:pPr>
      <w:r w:rsidRPr="00B43BBF">
        <w:rPr>
          <w:b/>
        </w:rPr>
        <w:t>Scadenza per la presentazione</w:t>
      </w:r>
    </w:p>
    <w:p w:rsidR="00B43BBF" w:rsidRDefault="00B43BBF" w:rsidP="00033615">
      <w:pPr>
        <w:spacing w:after="0"/>
      </w:pPr>
      <w:r w:rsidRPr="00B43BBF">
        <w:t>La domanda di sostegno deve essere presentata a decorrere dal giorno di approvazione del</w:t>
      </w:r>
      <w:r>
        <w:t xml:space="preserve"> </w:t>
      </w:r>
      <w:r w:rsidRPr="00B43BBF">
        <w:t>presente Bando ed entro e non oltre le ore 23:59:59 del giorno 4 settembre 2023.</w:t>
      </w:r>
    </w:p>
    <w:p w:rsidR="00B43BBF" w:rsidRPr="00B43BBF" w:rsidRDefault="00B43BBF" w:rsidP="00033615">
      <w:pPr>
        <w:spacing w:after="0"/>
      </w:pPr>
      <w:r w:rsidRPr="00B43BBF">
        <w:t>Una azienda agricola non può avere contemporaneamente due (o più) domande di contributo incorso (in istruttoria di ammissione e/o istruttoria di pagamento) relative al miglioramento del</w:t>
      </w:r>
      <w:r>
        <w:t xml:space="preserve"> </w:t>
      </w:r>
      <w:r w:rsidRPr="00B43BBF">
        <w:t>rendimento globale e della sostenibilità, che attivino le Operazioni 4.1.1 e/o 4.1.2.</w:t>
      </w:r>
    </w:p>
    <w:sectPr w:rsidR="00B43BBF" w:rsidRPr="00B43BB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DB1"/>
    <w:rsid w:val="000071FA"/>
    <w:rsid w:val="00033615"/>
    <w:rsid w:val="002104A0"/>
    <w:rsid w:val="0043607D"/>
    <w:rsid w:val="00566DB1"/>
    <w:rsid w:val="006F190B"/>
    <w:rsid w:val="00B4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F27A3F-2247-40ED-99DD-0AEE5E8C1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19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19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u</cp:lastModifiedBy>
  <cp:revision>1</cp:revision>
  <cp:lastPrinted>2023-07-14T07:55:00Z</cp:lastPrinted>
  <dcterms:created xsi:type="dcterms:W3CDTF">2023-07-14T07:37:00Z</dcterms:created>
  <dcterms:modified xsi:type="dcterms:W3CDTF">2023-07-14T08:51:00Z</dcterms:modified>
</cp:coreProperties>
</file>